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923" w:type="dxa"/>
        <w:tblInd w:w="-572" w:type="dxa"/>
        <w:tblLook w:val="04A0" w:firstRow="1" w:lastRow="0" w:firstColumn="1" w:lastColumn="0" w:noHBand="0" w:noVBand="1"/>
      </w:tblPr>
      <w:tblGrid>
        <w:gridCol w:w="4596"/>
        <w:gridCol w:w="512"/>
        <w:gridCol w:w="284"/>
        <w:gridCol w:w="4531"/>
      </w:tblGrid>
      <w:tr w:rsidR="001718FE" w14:paraId="02BB9887" w14:textId="77777777" w:rsidTr="001718FE">
        <w:tc>
          <w:tcPr>
            <w:tcW w:w="4596" w:type="dxa"/>
            <w:tcBorders>
              <w:top w:val="nil"/>
              <w:left w:val="nil"/>
              <w:bottom w:val="nil"/>
              <w:right w:val="nil"/>
            </w:tcBorders>
          </w:tcPr>
          <w:p w14:paraId="6FB17DEC" w14:textId="77777777" w:rsidR="001718FE" w:rsidRDefault="001718FE" w:rsidP="00EE2B45">
            <w:r>
              <w:rPr>
                <w:b/>
                <w:bCs/>
                <w:noProof/>
                <w:sz w:val="24"/>
                <w:szCs w:val="24"/>
                <w:lang w:eastAsia="nl-NL"/>
              </w:rPr>
              <w:drawing>
                <wp:inline distT="0" distB="0" distL="0" distR="0" wp14:anchorId="1C9E189D" wp14:editId="582D18EF">
                  <wp:extent cx="2774726" cy="692150"/>
                  <wp:effectExtent l="0" t="0" r="6985" b="0"/>
                  <wp:docPr id="1" name="Afbeelding 1" descr="Logo%20Raad%20van%20Kerken%20Ams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Raad%20van%20Kerken%20Amsterd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019" cy="700205"/>
                          </a:xfrm>
                          <a:prstGeom prst="rect">
                            <a:avLst/>
                          </a:prstGeom>
                          <a:noFill/>
                          <a:ln>
                            <a:noFill/>
                          </a:ln>
                        </pic:spPr>
                      </pic:pic>
                    </a:graphicData>
                  </a:graphic>
                </wp:inline>
              </w:drawing>
            </w:r>
          </w:p>
        </w:tc>
        <w:tc>
          <w:tcPr>
            <w:tcW w:w="796" w:type="dxa"/>
            <w:gridSpan w:val="2"/>
            <w:tcBorders>
              <w:top w:val="nil"/>
              <w:left w:val="nil"/>
              <w:bottom w:val="nil"/>
              <w:right w:val="nil"/>
            </w:tcBorders>
          </w:tcPr>
          <w:p w14:paraId="0738BEEC" w14:textId="77777777" w:rsidR="001718FE" w:rsidRDefault="001718FE" w:rsidP="00EE2B45"/>
        </w:tc>
        <w:tc>
          <w:tcPr>
            <w:tcW w:w="4531" w:type="dxa"/>
            <w:tcBorders>
              <w:top w:val="nil"/>
              <w:left w:val="nil"/>
              <w:bottom w:val="nil"/>
              <w:right w:val="nil"/>
            </w:tcBorders>
          </w:tcPr>
          <w:p w14:paraId="270124B3" w14:textId="77777777" w:rsidR="001718FE" w:rsidRDefault="001718FE" w:rsidP="00EE2B45">
            <w:r>
              <w:t>Raad van Kerken Amsterdam</w:t>
            </w:r>
          </w:p>
          <w:p w14:paraId="71E9AD02" w14:textId="77777777" w:rsidR="001718FE" w:rsidRDefault="001718FE" w:rsidP="00EE2B45">
            <w:hyperlink r:id="rId8" w:history="1">
              <w:r w:rsidRPr="00C53ED7">
                <w:rPr>
                  <w:rStyle w:val="Hyperlink"/>
                </w:rPr>
                <w:t>https://rvkamsterdam.nl/</w:t>
              </w:r>
            </w:hyperlink>
            <w:r>
              <w:t xml:space="preserve"> </w:t>
            </w:r>
          </w:p>
          <w:p w14:paraId="2C9F1898" w14:textId="77777777" w:rsidR="001718FE" w:rsidRDefault="001718FE" w:rsidP="00EE2B45"/>
          <w:p w14:paraId="6E7F443A" w14:textId="77777777" w:rsidR="001718FE" w:rsidRDefault="001718FE" w:rsidP="00EE2B45">
            <w:r>
              <w:t>Dagelijks bestuur</w:t>
            </w:r>
          </w:p>
          <w:p w14:paraId="23694A13" w14:textId="77777777" w:rsidR="001718FE" w:rsidRDefault="001718FE" w:rsidP="00EE2B45">
            <w:hyperlink r:id="rId9" w:history="1">
              <w:r w:rsidRPr="00C53ED7">
                <w:rPr>
                  <w:rStyle w:val="Hyperlink"/>
                </w:rPr>
                <w:t>raadvankerkenamsterdam@gmail.com</w:t>
              </w:r>
            </w:hyperlink>
            <w:r>
              <w:t xml:space="preserve"> </w:t>
            </w:r>
          </w:p>
          <w:p w14:paraId="194B8F0D" w14:textId="77777777" w:rsidR="001718FE" w:rsidRDefault="001718FE" w:rsidP="00EE2B45"/>
        </w:tc>
      </w:tr>
      <w:tr w:rsidR="001718FE" w:rsidRPr="00046B51" w14:paraId="256130E9" w14:textId="77777777" w:rsidTr="00171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6"/>
        </w:trPr>
        <w:tc>
          <w:tcPr>
            <w:tcW w:w="5108" w:type="dxa"/>
            <w:gridSpan w:val="2"/>
          </w:tcPr>
          <w:p w14:paraId="6280FF84" w14:textId="144838C1" w:rsidR="001718FE" w:rsidRDefault="001718FE" w:rsidP="001718FE">
            <w:pPr>
              <w:pStyle w:val="Geenafstand"/>
              <w:rPr>
                <w:noProof/>
                <w:sz w:val="24"/>
                <w:szCs w:val="24"/>
                <w:lang w:eastAsia="nl-NL"/>
              </w:rPr>
            </w:pPr>
            <w:r>
              <w:rPr>
                <w:noProof/>
                <w:sz w:val="24"/>
                <w:szCs w:val="24"/>
                <w:lang w:eastAsia="nl-NL"/>
              </w:rPr>
              <w:t xml:space="preserve">     </w:t>
            </w:r>
            <w:r w:rsidRPr="001718FE">
              <w:rPr>
                <w:i/>
                <w:iCs/>
                <w:noProof/>
                <w:sz w:val="20"/>
                <w:szCs w:val="20"/>
                <w:lang w:eastAsia="nl-NL"/>
              </w:rPr>
              <w:t xml:space="preserve"> </w:t>
            </w:r>
            <w:r>
              <w:rPr>
                <w:i/>
                <w:iCs/>
                <w:noProof/>
                <w:sz w:val="20"/>
                <w:szCs w:val="20"/>
                <w:lang w:eastAsia="nl-NL"/>
              </w:rPr>
              <w:t xml:space="preserve">   </w:t>
            </w:r>
            <w:r w:rsidRPr="001718FE">
              <w:rPr>
                <w:i/>
                <w:iCs/>
                <w:noProof/>
                <w:sz w:val="20"/>
                <w:szCs w:val="20"/>
                <w:lang w:eastAsia="nl-NL"/>
              </w:rPr>
              <w:t>Aan</w:t>
            </w:r>
            <w:r w:rsidRPr="00046B51">
              <w:rPr>
                <w:noProof/>
                <w:sz w:val="24"/>
                <w:szCs w:val="24"/>
                <w:lang w:eastAsia="nl-NL"/>
              </w:rPr>
              <w:t>:</w:t>
            </w:r>
            <w:r>
              <w:rPr>
                <w:noProof/>
                <w:sz w:val="24"/>
                <w:szCs w:val="24"/>
                <w:lang w:eastAsia="nl-NL"/>
              </w:rPr>
              <w:t xml:space="preserve"> </w:t>
            </w:r>
          </w:p>
          <w:p w14:paraId="46812E3A" w14:textId="2BD9F9AF" w:rsidR="001718FE" w:rsidRPr="001718FE" w:rsidRDefault="001718FE" w:rsidP="001718FE">
            <w:pPr>
              <w:pStyle w:val="Geenafstand"/>
            </w:pPr>
            <w:r>
              <w:rPr>
                <w:noProof/>
                <w:sz w:val="24"/>
                <w:szCs w:val="24"/>
                <w:lang w:eastAsia="nl-NL"/>
              </w:rPr>
              <w:t xml:space="preserve">        </w:t>
            </w:r>
            <w:r w:rsidRPr="001718FE">
              <w:t>Leden van de gemeenteraad Amsterdam,</w:t>
            </w:r>
          </w:p>
          <w:p w14:paraId="48BF509E" w14:textId="6798967D" w:rsidR="001718FE" w:rsidRPr="001718FE" w:rsidRDefault="001718FE" w:rsidP="001718FE">
            <w:pPr>
              <w:pStyle w:val="Geenafstand"/>
            </w:pPr>
            <w:r w:rsidRPr="001718FE">
              <w:t xml:space="preserve">        </w:t>
            </w:r>
            <w:r w:rsidRPr="001718FE">
              <w:t>burgemeester en wethouders van</w:t>
            </w:r>
          </w:p>
          <w:p w14:paraId="7EE156D9" w14:textId="0EBA7E98" w:rsidR="001718FE" w:rsidRPr="001718FE" w:rsidRDefault="001718FE" w:rsidP="001718FE">
            <w:pPr>
              <w:pStyle w:val="Geenafstand"/>
              <w:rPr>
                <w:noProof/>
                <w:lang w:eastAsia="nl-NL"/>
              </w:rPr>
            </w:pPr>
            <w:r w:rsidRPr="001718FE">
              <w:t xml:space="preserve">      </w:t>
            </w:r>
            <w:r w:rsidRPr="001718FE">
              <w:t xml:space="preserve">  </w:t>
            </w:r>
            <w:r w:rsidRPr="001718FE">
              <w:t>de gemeente Amsterdam</w:t>
            </w:r>
          </w:p>
          <w:p w14:paraId="25CDAC2F" w14:textId="77777777" w:rsidR="001718FE" w:rsidRPr="00046B51" w:rsidRDefault="001718FE" w:rsidP="00EE2B45">
            <w:pPr>
              <w:rPr>
                <w:noProof/>
                <w:sz w:val="24"/>
                <w:szCs w:val="24"/>
                <w:lang w:eastAsia="nl-NL"/>
              </w:rPr>
            </w:pPr>
          </w:p>
        </w:tc>
        <w:tc>
          <w:tcPr>
            <w:tcW w:w="284" w:type="dxa"/>
          </w:tcPr>
          <w:p w14:paraId="47F249DF" w14:textId="77777777" w:rsidR="001718FE" w:rsidRDefault="001718FE" w:rsidP="00EE2B45">
            <w:r>
              <w:t xml:space="preserve"> </w:t>
            </w:r>
          </w:p>
          <w:p w14:paraId="5E534989" w14:textId="3508CD26" w:rsidR="001718FE" w:rsidRPr="00046B51" w:rsidRDefault="001718FE" w:rsidP="00EE2B45">
            <w:r>
              <w:t xml:space="preserve"> </w:t>
            </w:r>
          </w:p>
        </w:tc>
        <w:tc>
          <w:tcPr>
            <w:tcW w:w="4531" w:type="dxa"/>
          </w:tcPr>
          <w:p w14:paraId="53AF0C8E" w14:textId="6FC46107" w:rsidR="001718FE" w:rsidRDefault="001718FE" w:rsidP="00EE2B45">
            <w:r w:rsidRPr="001718FE">
              <w:rPr>
                <w:i/>
                <w:iCs/>
                <w:sz w:val="20"/>
                <w:szCs w:val="20"/>
              </w:rPr>
              <w:t>Datum</w:t>
            </w:r>
            <w:r>
              <w:t xml:space="preserve"> </w:t>
            </w:r>
          </w:p>
          <w:p w14:paraId="3C38EB08" w14:textId="36E6EA16" w:rsidR="001718FE" w:rsidRDefault="001718FE" w:rsidP="00EE2B45">
            <w:r>
              <w:t>10 september 2024</w:t>
            </w:r>
          </w:p>
          <w:p w14:paraId="38437FB6" w14:textId="2F9968C1" w:rsidR="001718FE" w:rsidRDefault="001718FE" w:rsidP="00EE2B45">
            <w:pPr>
              <w:rPr>
                <w:i/>
                <w:iCs/>
                <w:sz w:val="20"/>
                <w:szCs w:val="20"/>
              </w:rPr>
            </w:pPr>
            <w:r w:rsidRPr="001718FE">
              <w:rPr>
                <w:i/>
                <w:iCs/>
                <w:sz w:val="20"/>
                <w:szCs w:val="20"/>
              </w:rPr>
              <w:t>O</w:t>
            </w:r>
            <w:r w:rsidRPr="001718FE">
              <w:rPr>
                <w:i/>
                <w:iCs/>
                <w:sz w:val="20"/>
                <w:szCs w:val="20"/>
              </w:rPr>
              <w:t>nderwerp</w:t>
            </w:r>
          </w:p>
          <w:p w14:paraId="6E9D58B6" w14:textId="5FD39FED" w:rsidR="001718FE" w:rsidRPr="001718FE" w:rsidRDefault="001718FE" w:rsidP="00EE2B45">
            <w:r w:rsidRPr="001718FE">
              <w:t>voortzetting van de opvang van Amsterdamse ongedocumenteerden</w:t>
            </w:r>
          </w:p>
        </w:tc>
      </w:tr>
    </w:tbl>
    <w:p w14:paraId="28A98646" w14:textId="77777777" w:rsidR="003873E4" w:rsidRDefault="003873E4">
      <w:pPr>
        <w:pStyle w:val="Geenafstand"/>
        <w:rPr>
          <w:sz w:val="24"/>
          <w:szCs w:val="24"/>
        </w:rPr>
      </w:pPr>
    </w:p>
    <w:p w14:paraId="0A90EB7F" w14:textId="77777777" w:rsidR="003873E4" w:rsidRDefault="003873E4">
      <w:pPr>
        <w:pStyle w:val="Geenafstand"/>
        <w:rPr>
          <w:sz w:val="24"/>
          <w:szCs w:val="24"/>
        </w:rPr>
      </w:pPr>
    </w:p>
    <w:p w14:paraId="7F340837" w14:textId="77777777" w:rsidR="001718FE" w:rsidRDefault="001718FE">
      <w:pPr>
        <w:pStyle w:val="Geenafstand"/>
        <w:rPr>
          <w:sz w:val="24"/>
          <w:szCs w:val="24"/>
        </w:rPr>
      </w:pPr>
    </w:p>
    <w:p w14:paraId="74A72639" w14:textId="0EC4B322" w:rsidR="003873E4" w:rsidRDefault="00000000">
      <w:pPr>
        <w:pStyle w:val="Geenafstand"/>
      </w:pPr>
      <w:r>
        <w:rPr>
          <w:sz w:val="24"/>
          <w:szCs w:val="24"/>
        </w:rPr>
        <w:t>Geachte raadsleden</w:t>
      </w:r>
      <w:r w:rsidR="00E906AD">
        <w:rPr>
          <w:sz w:val="24"/>
          <w:szCs w:val="24"/>
        </w:rPr>
        <w:t xml:space="preserve"> en bestuurders</w:t>
      </w:r>
      <w:r>
        <w:rPr>
          <w:sz w:val="24"/>
          <w:szCs w:val="24"/>
        </w:rPr>
        <w:t>,</w:t>
      </w:r>
    </w:p>
    <w:p w14:paraId="4B7256A9" w14:textId="77777777" w:rsidR="003873E4" w:rsidRDefault="003873E4">
      <w:pPr>
        <w:pStyle w:val="Geenafstand"/>
        <w:rPr>
          <w:sz w:val="24"/>
          <w:szCs w:val="24"/>
        </w:rPr>
      </w:pPr>
    </w:p>
    <w:p w14:paraId="7C737845" w14:textId="77777777" w:rsidR="003873E4" w:rsidRDefault="00000000">
      <w:pPr>
        <w:pStyle w:val="Geenafstand"/>
      </w:pPr>
      <w:r>
        <w:rPr>
          <w:sz w:val="24"/>
          <w:szCs w:val="24"/>
        </w:rPr>
        <w:t>Met deze brief spreekt de Raad van Kerken Amsterdam zijn waardering uit voor het besluit van B&amp;W om opvang en begeleiding van en zorg voor ongedocumenteerden, ook voor degenen die al jarenlang onder de radar in onze stad verblijven, in 2025 te continueren, zoals geformuleerd in de Raadsinformatiebrief van 16 juli 2024.</w:t>
      </w:r>
    </w:p>
    <w:p w14:paraId="74D9D7F7" w14:textId="77777777" w:rsidR="003873E4" w:rsidRDefault="003873E4">
      <w:pPr>
        <w:pStyle w:val="Geenafstand"/>
        <w:rPr>
          <w:sz w:val="24"/>
          <w:szCs w:val="24"/>
        </w:rPr>
      </w:pPr>
    </w:p>
    <w:p w14:paraId="643F03F5" w14:textId="77777777" w:rsidR="003873E4" w:rsidRDefault="00000000">
      <w:pPr>
        <w:pStyle w:val="Geenafstand"/>
      </w:pPr>
      <w:r>
        <w:rPr>
          <w:sz w:val="24"/>
          <w:szCs w:val="24"/>
        </w:rPr>
        <w:t xml:space="preserve">De Raad van Kerken Amsterdam en de Amsterdamse kerken, hun caritas en diaconieën weten zich zeer betrokken als het gaat om ongedocumenteerden. De lidkerken van de Raad van Kerken Amsterdam zetten zich, alle op eigen wijze, in voor mensen op de vlucht en in het bijzonder voor de </w:t>
      </w:r>
      <w:proofErr w:type="spellStart"/>
      <w:r>
        <w:rPr>
          <w:sz w:val="24"/>
          <w:szCs w:val="24"/>
        </w:rPr>
        <w:t>kwetsbaarsten</w:t>
      </w:r>
      <w:proofErr w:type="spellEnd"/>
      <w:r>
        <w:rPr>
          <w:sz w:val="24"/>
          <w:szCs w:val="24"/>
        </w:rPr>
        <w:t xml:space="preserve"> onder hen, de ongedocumenteerden.</w:t>
      </w:r>
    </w:p>
    <w:p w14:paraId="6087B720" w14:textId="11346D0F" w:rsidR="003873E4" w:rsidRDefault="00000000">
      <w:pPr>
        <w:pStyle w:val="Geenafstand"/>
      </w:pPr>
      <w:r>
        <w:rPr>
          <w:sz w:val="24"/>
          <w:szCs w:val="24"/>
        </w:rPr>
        <w:t>Dat doen de kerken vanuit het verlangen naar een samenleving waarin elk mens wordt gezien en gerespecteerd, waarin mensen wordt recht gedaan en waarin relaties tussen mensen goed zijn - in het geloof dat voor God elk mens telt. Alle mensen zijn geschapen naar  Gods beeld; daarom zijn alle mensen fundamenteel gelijkwaardig.</w:t>
      </w:r>
    </w:p>
    <w:p w14:paraId="518940C2" w14:textId="77777777" w:rsidR="003873E4" w:rsidRDefault="003873E4">
      <w:pPr>
        <w:pStyle w:val="Geenafstand"/>
        <w:rPr>
          <w:sz w:val="24"/>
          <w:szCs w:val="24"/>
        </w:rPr>
      </w:pPr>
    </w:p>
    <w:p w14:paraId="19862F2A" w14:textId="1F4461C0" w:rsidR="003873E4" w:rsidRDefault="00000000">
      <w:pPr>
        <w:pStyle w:val="Geenafstand"/>
      </w:pPr>
      <w:r>
        <w:rPr>
          <w:sz w:val="24"/>
          <w:szCs w:val="24"/>
        </w:rPr>
        <w:t xml:space="preserve">En in dat perspectief is het wezenlijk belangrijk dat de stad Amsterdam de hulp aan ongedocumenteerde Amsterdammers op zoveel verschillende manieren vorm blijft </w:t>
      </w:r>
      <w:r w:rsidRPr="00D31875">
        <w:rPr>
          <w:sz w:val="24"/>
          <w:szCs w:val="24"/>
        </w:rPr>
        <w:t>geven. Het is wezenlijk belangrijk dat wij allen werk maken van een barmhartige samenleving, waarin mensen niet aan hun lot worden overgelaten.</w:t>
      </w:r>
    </w:p>
    <w:p w14:paraId="72C7DD50" w14:textId="77777777" w:rsidR="003873E4" w:rsidRDefault="003873E4">
      <w:pPr>
        <w:pStyle w:val="Geenafstand"/>
        <w:rPr>
          <w:sz w:val="24"/>
          <w:szCs w:val="24"/>
        </w:rPr>
      </w:pPr>
    </w:p>
    <w:p w14:paraId="0D8B2398" w14:textId="77777777" w:rsidR="001718FE" w:rsidRDefault="00D31875">
      <w:pPr>
        <w:pStyle w:val="Geenafstand"/>
        <w:rPr>
          <w:sz w:val="24"/>
          <w:szCs w:val="24"/>
        </w:rPr>
      </w:pPr>
      <w:r>
        <w:rPr>
          <w:sz w:val="24"/>
          <w:szCs w:val="24"/>
        </w:rPr>
        <w:t xml:space="preserve">Ook lokale Amsterdamse geloofsgemeenschappen vangen individuele vluchtelingen op; gemeenteleden zijn buddy of taalmaatje van ongedocumenteerden, zamelen geld of kleding in. De RK-caritas en de diaconieën van de Evangelisch Lutherse Gemeente Amsterdam en Protestantse Kerk Amsterdam zijn met grote en kleinere projecten actief in het netwerk dat als een sociaal weefsel ongedocumenteerden ondersteunt en verder op weg helpt. </w:t>
      </w:r>
    </w:p>
    <w:p w14:paraId="788248E2" w14:textId="5C88F77B" w:rsidR="003873E4" w:rsidRDefault="00D31875">
      <w:pPr>
        <w:pStyle w:val="Geenafstand"/>
      </w:pPr>
      <w:r>
        <w:rPr>
          <w:sz w:val="24"/>
          <w:szCs w:val="24"/>
        </w:rPr>
        <w:t>Daarin zijn kerken, de gemeente Amsterdam en de lokale ngo’s partners.</w:t>
      </w:r>
    </w:p>
    <w:p w14:paraId="39330C00" w14:textId="77777777" w:rsidR="003873E4" w:rsidRDefault="003873E4">
      <w:pPr>
        <w:pStyle w:val="Geenafstand"/>
        <w:rPr>
          <w:sz w:val="24"/>
          <w:szCs w:val="24"/>
        </w:rPr>
      </w:pPr>
    </w:p>
    <w:p w14:paraId="3647484A" w14:textId="77777777" w:rsidR="001718FE" w:rsidRDefault="001718FE">
      <w:pPr>
        <w:pStyle w:val="Geenafstand"/>
        <w:rPr>
          <w:sz w:val="24"/>
          <w:szCs w:val="24"/>
        </w:rPr>
      </w:pPr>
    </w:p>
    <w:p w14:paraId="75E52B06" w14:textId="77777777" w:rsidR="001718FE" w:rsidRDefault="001718FE">
      <w:pPr>
        <w:pStyle w:val="Geenafstand"/>
        <w:rPr>
          <w:sz w:val="24"/>
          <w:szCs w:val="24"/>
        </w:rPr>
      </w:pPr>
    </w:p>
    <w:p w14:paraId="54928297" w14:textId="77777777" w:rsidR="001718FE" w:rsidRDefault="001718FE">
      <w:pPr>
        <w:pStyle w:val="Geenafstand"/>
        <w:rPr>
          <w:sz w:val="24"/>
          <w:szCs w:val="24"/>
        </w:rPr>
      </w:pPr>
    </w:p>
    <w:p w14:paraId="5D28F709" w14:textId="0799FCA6" w:rsidR="00452FA5" w:rsidRPr="001718FE" w:rsidRDefault="00000000">
      <w:pPr>
        <w:pStyle w:val="Geenafstand"/>
        <w:rPr>
          <w:sz w:val="24"/>
          <w:szCs w:val="24"/>
        </w:rPr>
      </w:pPr>
      <w:r>
        <w:rPr>
          <w:sz w:val="24"/>
          <w:szCs w:val="24"/>
        </w:rPr>
        <w:lastRenderedPageBreak/>
        <w:t>Niet alleen ongedocumenteerden, maar nog veel meer Amsterdammers leven in onze stad in de marge.</w:t>
      </w:r>
      <w:r w:rsidR="00D31875">
        <w:rPr>
          <w:sz w:val="24"/>
          <w:szCs w:val="24"/>
        </w:rPr>
        <w:t xml:space="preserve"> Dat vraagt veel van de gemeente Amsterdam. </w:t>
      </w:r>
      <w:r>
        <w:rPr>
          <w:sz w:val="24"/>
          <w:szCs w:val="24"/>
        </w:rPr>
        <w:t xml:space="preserve"> Als kerken steunen we waar we kunnen. </w:t>
      </w:r>
    </w:p>
    <w:p w14:paraId="61A865AD" w14:textId="77777777" w:rsidR="003873E4" w:rsidRDefault="00000000">
      <w:pPr>
        <w:pStyle w:val="Geenafstand"/>
      </w:pPr>
      <w:r>
        <w:rPr>
          <w:sz w:val="24"/>
          <w:szCs w:val="24"/>
        </w:rPr>
        <w:t>Wij wensen bestuur en raad wijsheid als het erom gaat keuzes te maken voor een sociale, leefbare en veerkrachtige samenleving.</w:t>
      </w:r>
    </w:p>
    <w:p w14:paraId="14518494" w14:textId="77777777" w:rsidR="003873E4" w:rsidRDefault="003873E4">
      <w:pPr>
        <w:pStyle w:val="Geenafstand"/>
        <w:rPr>
          <w:sz w:val="24"/>
          <w:szCs w:val="24"/>
        </w:rPr>
      </w:pPr>
    </w:p>
    <w:p w14:paraId="1657D65E" w14:textId="77777777" w:rsidR="003873E4" w:rsidRDefault="00000000">
      <w:pPr>
        <w:pStyle w:val="Geenafstand"/>
      </w:pPr>
      <w:r>
        <w:rPr>
          <w:sz w:val="24"/>
          <w:szCs w:val="24"/>
        </w:rPr>
        <w:t>Met vriendelijke groet,</w:t>
      </w:r>
    </w:p>
    <w:p w14:paraId="42C79B41" w14:textId="10FEA3A5" w:rsidR="003873E4" w:rsidRDefault="007D5CA1">
      <w:pPr>
        <w:pStyle w:val="Geenafstand"/>
      </w:pPr>
      <w:r>
        <w:rPr>
          <w:sz w:val="24"/>
          <w:szCs w:val="24"/>
        </w:rPr>
        <w:t>namens de Raad van Kerken Amsterdam, de Diaconie van de Evangelisch-Lutherse Gemeente Amsterdam en de Protestantse Diaconie,</w:t>
      </w:r>
    </w:p>
    <w:p w14:paraId="7E9BF4E9" w14:textId="77777777" w:rsidR="003873E4" w:rsidRDefault="003873E4">
      <w:pPr>
        <w:pStyle w:val="Geenafstand"/>
        <w:rPr>
          <w:sz w:val="24"/>
          <w:szCs w:val="24"/>
        </w:rPr>
      </w:pPr>
    </w:p>
    <w:p w14:paraId="36BB6BA6" w14:textId="77777777" w:rsidR="00452FA5" w:rsidRDefault="00452FA5">
      <w:pPr>
        <w:pStyle w:val="Geenafstand"/>
        <w:rPr>
          <w:sz w:val="24"/>
          <w:szCs w:val="24"/>
        </w:rPr>
      </w:pPr>
    </w:p>
    <w:p w14:paraId="400F88DA" w14:textId="77777777" w:rsidR="003873E4" w:rsidRDefault="00000000">
      <w:pPr>
        <w:pStyle w:val="Geenafstand"/>
      </w:pPr>
      <w:r>
        <w:rPr>
          <w:sz w:val="24"/>
          <w:szCs w:val="24"/>
        </w:rPr>
        <w:t>Anna Verbeek</w:t>
      </w:r>
    </w:p>
    <w:p w14:paraId="2F01F6ED" w14:textId="77777777" w:rsidR="003873E4" w:rsidRPr="00452FA5" w:rsidRDefault="00000000">
      <w:pPr>
        <w:pStyle w:val="Geenafstand"/>
      </w:pPr>
      <w:r w:rsidRPr="00452FA5">
        <w:t>Voorzitter van de Raad van Kerken</w:t>
      </w:r>
    </w:p>
    <w:p w14:paraId="0542B24C" w14:textId="77777777" w:rsidR="001718FE" w:rsidRDefault="001718FE">
      <w:pPr>
        <w:pStyle w:val="Geenafstand"/>
        <w:rPr>
          <w:b/>
          <w:bCs/>
          <w:sz w:val="24"/>
          <w:szCs w:val="24"/>
        </w:rPr>
      </w:pPr>
    </w:p>
    <w:p w14:paraId="32E57BF5" w14:textId="77777777" w:rsidR="001718FE" w:rsidRDefault="001718FE">
      <w:pPr>
        <w:pStyle w:val="Geenafstand"/>
        <w:rPr>
          <w:b/>
          <w:bCs/>
          <w:sz w:val="24"/>
          <w:szCs w:val="24"/>
        </w:rPr>
      </w:pPr>
    </w:p>
    <w:p w14:paraId="7EE70F00" w14:textId="77777777" w:rsidR="001718FE" w:rsidRDefault="001718FE">
      <w:pPr>
        <w:pStyle w:val="Geenafstand"/>
        <w:rPr>
          <w:b/>
          <w:bCs/>
          <w:sz w:val="24"/>
          <w:szCs w:val="24"/>
        </w:rPr>
      </w:pPr>
    </w:p>
    <w:p w14:paraId="3F2CBA48" w14:textId="77777777" w:rsidR="001718FE" w:rsidRDefault="001718FE">
      <w:pPr>
        <w:pStyle w:val="Geenafstand"/>
        <w:rPr>
          <w:b/>
          <w:bCs/>
          <w:sz w:val="24"/>
          <w:szCs w:val="24"/>
        </w:rPr>
      </w:pPr>
    </w:p>
    <w:p w14:paraId="44B64162" w14:textId="77777777" w:rsidR="001718FE" w:rsidRDefault="001718FE">
      <w:pPr>
        <w:pStyle w:val="Geenafstand"/>
        <w:rPr>
          <w:b/>
          <w:bCs/>
          <w:sz w:val="24"/>
          <w:szCs w:val="24"/>
        </w:rPr>
      </w:pPr>
    </w:p>
    <w:p w14:paraId="402A3F9E" w14:textId="21740E07" w:rsidR="003873E4" w:rsidRDefault="00000000">
      <w:pPr>
        <w:pStyle w:val="Geenafstand"/>
      </w:pPr>
      <w:r>
        <w:rPr>
          <w:b/>
          <w:bCs/>
          <w:sz w:val="24"/>
          <w:szCs w:val="24"/>
        </w:rPr>
        <w:t xml:space="preserve">Lidkerken Raad </w:t>
      </w:r>
      <w:r w:rsidRPr="00D31875">
        <w:rPr>
          <w:b/>
          <w:bCs/>
          <w:sz w:val="24"/>
          <w:szCs w:val="24"/>
        </w:rPr>
        <w:t xml:space="preserve">van Kerken </w:t>
      </w:r>
      <w:r w:rsidR="001718FE">
        <w:rPr>
          <w:b/>
          <w:bCs/>
          <w:sz w:val="24"/>
          <w:szCs w:val="24"/>
        </w:rPr>
        <w:t xml:space="preserve">Amsterdam </w:t>
      </w:r>
      <w:r>
        <w:rPr>
          <w:b/>
          <w:bCs/>
          <w:sz w:val="24"/>
          <w:szCs w:val="24"/>
        </w:rPr>
        <w:t>anno 2024</w:t>
      </w:r>
    </w:p>
    <w:p w14:paraId="2FD75EA0" w14:textId="77777777" w:rsidR="003873E4" w:rsidRDefault="003873E4">
      <w:pPr>
        <w:pStyle w:val="Geenafstand"/>
      </w:pPr>
    </w:p>
    <w:p w14:paraId="790CF89A" w14:textId="38C04866" w:rsidR="006B162C" w:rsidRPr="00953C5A" w:rsidRDefault="006B162C">
      <w:pPr>
        <w:pStyle w:val="Geenafstand"/>
        <w:numPr>
          <w:ilvl w:val="0"/>
          <w:numId w:val="2"/>
        </w:numPr>
        <w:rPr>
          <w:lang w:val="en-GB"/>
        </w:rPr>
      </w:pPr>
      <w:proofErr w:type="spellStart"/>
      <w:r w:rsidRPr="00953C5A">
        <w:rPr>
          <w:lang w:val="en-GB"/>
        </w:rPr>
        <w:t>Anglicaanse</w:t>
      </w:r>
      <w:proofErr w:type="spellEnd"/>
      <w:r w:rsidRPr="00953C5A">
        <w:rPr>
          <w:lang w:val="en-GB"/>
        </w:rPr>
        <w:t xml:space="preserve"> </w:t>
      </w:r>
      <w:proofErr w:type="spellStart"/>
      <w:r w:rsidRPr="00953C5A">
        <w:rPr>
          <w:lang w:val="en-GB"/>
        </w:rPr>
        <w:t>kerk</w:t>
      </w:r>
      <w:proofErr w:type="spellEnd"/>
      <w:r w:rsidRPr="00953C5A">
        <w:rPr>
          <w:lang w:val="en-GB"/>
        </w:rPr>
        <w:t xml:space="preserve"> in Amsterdam, Christ Church</w:t>
      </w:r>
      <w:r w:rsidR="00953C5A" w:rsidRPr="00953C5A">
        <w:rPr>
          <w:lang w:val="en-GB"/>
        </w:rPr>
        <w:t xml:space="preserve"> A</w:t>
      </w:r>
      <w:r w:rsidR="00953C5A">
        <w:rPr>
          <w:lang w:val="en-GB"/>
        </w:rPr>
        <w:t>msterdam</w:t>
      </w:r>
    </w:p>
    <w:p w14:paraId="7455EBE0" w14:textId="2425E4AE" w:rsidR="003873E4" w:rsidRDefault="00000000">
      <w:pPr>
        <w:pStyle w:val="Geenafstand"/>
        <w:numPr>
          <w:ilvl w:val="0"/>
          <w:numId w:val="2"/>
        </w:numPr>
      </w:pPr>
      <w:r>
        <w:t>Armeens Apostolische Kerk</w:t>
      </w:r>
      <w:r w:rsidR="006B162C">
        <w:t xml:space="preserve"> </w:t>
      </w:r>
      <w:proofErr w:type="spellStart"/>
      <w:r w:rsidR="006B162C">
        <w:t>Surp</w:t>
      </w:r>
      <w:proofErr w:type="spellEnd"/>
      <w:r w:rsidR="006B162C">
        <w:t xml:space="preserve"> </w:t>
      </w:r>
      <w:proofErr w:type="spellStart"/>
      <w:r w:rsidR="006B162C">
        <w:t>Hoki</w:t>
      </w:r>
      <w:proofErr w:type="spellEnd"/>
    </w:p>
    <w:p w14:paraId="7D746782" w14:textId="43863105" w:rsidR="003873E4" w:rsidRDefault="00953C5A">
      <w:pPr>
        <w:pStyle w:val="Geenafstand"/>
        <w:numPr>
          <w:ilvl w:val="0"/>
          <w:numId w:val="1"/>
        </w:numPr>
      </w:pPr>
      <w:r>
        <w:t>De Christengemeenschap</w:t>
      </w:r>
    </w:p>
    <w:p w14:paraId="12E66CEA" w14:textId="77777777" w:rsidR="003873E4" w:rsidRDefault="00000000">
      <w:pPr>
        <w:pStyle w:val="Geenafstand"/>
        <w:numPr>
          <w:ilvl w:val="0"/>
          <w:numId w:val="1"/>
        </w:numPr>
      </w:pPr>
      <w:proofErr w:type="spellStart"/>
      <w:r>
        <w:t>Deutsch</w:t>
      </w:r>
      <w:proofErr w:type="spellEnd"/>
      <w:r>
        <w:t xml:space="preserve"> Evangelische </w:t>
      </w:r>
      <w:proofErr w:type="spellStart"/>
      <w:r>
        <w:t>Gemeinde</w:t>
      </w:r>
      <w:proofErr w:type="spellEnd"/>
    </w:p>
    <w:p w14:paraId="1B3866B9" w14:textId="77777777" w:rsidR="003873E4" w:rsidRDefault="00000000">
      <w:pPr>
        <w:pStyle w:val="Geenafstand"/>
        <w:numPr>
          <w:ilvl w:val="0"/>
          <w:numId w:val="1"/>
        </w:numPr>
      </w:pPr>
      <w:r>
        <w:t>Dominicus Amsterdam</w:t>
      </w:r>
    </w:p>
    <w:p w14:paraId="21BF8539" w14:textId="385C1213" w:rsidR="00953C5A" w:rsidRDefault="00953C5A" w:rsidP="00953C5A">
      <w:pPr>
        <w:pStyle w:val="Geenafstand"/>
        <w:numPr>
          <w:ilvl w:val="0"/>
          <w:numId w:val="1"/>
        </w:numPr>
      </w:pPr>
      <w:r>
        <w:t>De Duif, oecumenische basisgemeente</w:t>
      </w:r>
    </w:p>
    <w:p w14:paraId="15631E06" w14:textId="3A1A65C8" w:rsidR="003873E4" w:rsidRDefault="00000000" w:rsidP="00953C5A">
      <w:pPr>
        <w:pStyle w:val="Geenafstand"/>
        <w:numPr>
          <w:ilvl w:val="0"/>
          <w:numId w:val="1"/>
        </w:numPr>
      </w:pPr>
      <w:r>
        <w:t>Doopsgezinde Gemeente Amsterdam</w:t>
      </w:r>
    </w:p>
    <w:p w14:paraId="516877CD" w14:textId="232E35D3" w:rsidR="003873E4" w:rsidRPr="00953C5A" w:rsidRDefault="00000000">
      <w:pPr>
        <w:pStyle w:val="Geenafstand"/>
        <w:numPr>
          <w:ilvl w:val="0"/>
          <w:numId w:val="1"/>
        </w:numPr>
      </w:pPr>
      <w:r w:rsidRPr="00953C5A">
        <w:t xml:space="preserve">Ethiopisch Orthodoxe </w:t>
      </w:r>
      <w:proofErr w:type="spellStart"/>
      <w:r w:rsidRPr="00953C5A">
        <w:t>Tewahedo</w:t>
      </w:r>
      <w:proofErr w:type="spellEnd"/>
      <w:r w:rsidRPr="00953C5A">
        <w:t xml:space="preserve"> Kerk</w:t>
      </w:r>
      <w:r w:rsidR="00953C5A" w:rsidRPr="00953C5A">
        <w:t xml:space="preserve">, </w:t>
      </w:r>
      <w:proofErr w:type="spellStart"/>
      <w:r w:rsidR="00006D0E">
        <w:t>Debre</w:t>
      </w:r>
      <w:proofErr w:type="spellEnd"/>
      <w:r w:rsidR="00006D0E">
        <w:t xml:space="preserve"> </w:t>
      </w:r>
      <w:proofErr w:type="spellStart"/>
      <w:r w:rsidR="00006D0E">
        <w:t>Mewi</w:t>
      </w:r>
      <w:proofErr w:type="spellEnd"/>
      <w:r w:rsidR="00006D0E">
        <w:t xml:space="preserve">  - </w:t>
      </w:r>
      <w:r w:rsidR="00953C5A" w:rsidRPr="00953C5A">
        <w:t>Heili</w:t>
      </w:r>
      <w:r w:rsidR="00953C5A">
        <w:t>ge G</w:t>
      </w:r>
      <w:r w:rsidR="00006D0E">
        <w:t>a</w:t>
      </w:r>
      <w:r w:rsidR="00953C5A">
        <w:t>brielkerk</w:t>
      </w:r>
    </w:p>
    <w:p w14:paraId="46877B94" w14:textId="77777777" w:rsidR="003873E4" w:rsidRDefault="00000000">
      <w:pPr>
        <w:pStyle w:val="Geenafstand"/>
        <w:numPr>
          <w:ilvl w:val="0"/>
          <w:numId w:val="1"/>
        </w:numPr>
      </w:pPr>
      <w:r>
        <w:t>Evangelisch-Lutherse Gemeente Amsterdam</w:t>
      </w:r>
    </w:p>
    <w:p w14:paraId="65203E01" w14:textId="4210150B" w:rsidR="00E906AD" w:rsidRDefault="00000000">
      <w:pPr>
        <w:pStyle w:val="Geenafstand"/>
        <w:ind w:left="708"/>
      </w:pPr>
      <w:r>
        <w:t>Diaconie van de Evangelisch</w:t>
      </w:r>
      <w:r w:rsidR="006B162C">
        <w:t>-</w:t>
      </w:r>
      <w:r>
        <w:t xml:space="preserve">Lutherse gemeente Amsterdam </w:t>
      </w:r>
    </w:p>
    <w:p w14:paraId="569CB268" w14:textId="337BAEF9" w:rsidR="003873E4" w:rsidRDefault="00E906AD">
      <w:pPr>
        <w:pStyle w:val="Geenafstand"/>
        <w:ind w:left="708"/>
      </w:pPr>
      <w:r>
        <w:t xml:space="preserve">inclusief de gasthuizen  In de Roos en In de Waard  </w:t>
      </w:r>
      <w:hyperlink r:id="rId10" w:history="1">
        <w:r w:rsidRPr="00C53ED7">
          <w:rPr>
            <w:rStyle w:val="Hyperlink"/>
          </w:rPr>
          <w:t>https://www.diaconie.com/</w:t>
        </w:r>
      </w:hyperlink>
    </w:p>
    <w:p w14:paraId="2EEE31B3" w14:textId="3E9385BC" w:rsidR="003873E4" w:rsidRDefault="00000000">
      <w:pPr>
        <w:pStyle w:val="Geenafstand"/>
        <w:numPr>
          <w:ilvl w:val="0"/>
          <w:numId w:val="1"/>
        </w:numPr>
      </w:pPr>
      <w:r>
        <w:t>Evangelische Broedergemeente</w:t>
      </w:r>
      <w:r w:rsidR="006B162C">
        <w:t xml:space="preserve"> Amsterdam</w:t>
      </w:r>
      <w:r w:rsidR="00006D0E">
        <w:t>-stad</w:t>
      </w:r>
      <w:r w:rsidR="006B162C">
        <w:t xml:space="preserve"> en Flevoland</w:t>
      </w:r>
    </w:p>
    <w:p w14:paraId="6B7BDBBC" w14:textId="52F22424" w:rsidR="003873E4" w:rsidRDefault="00000000">
      <w:pPr>
        <w:pStyle w:val="Geenafstand"/>
        <w:numPr>
          <w:ilvl w:val="0"/>
          <w:numId w:val="1"/>
        </w:numPr>
      </w:pPr>
      <w:r>
        <w:t>Koptisch Orthodoxe Kerk</w:t>
      </w:r>
      <w:r w:rsidR="006B162C">
        <w:t xml:space="preserve">, parochie van </w:t>
      </w:r>
      <w:r w:rsidR="00006D0E">
        <w:t>de Heilige Maagd Maria</w:t>
      </w:r>
    </w:p>
    <w:p w14:paraId="4BAE1BBC" w14:textId="77777777" w:rsidR="003873E4" w:rsidRDefault="00000000">
      <w:pPr>
        <w:pStyle w:val="Geenafstand"/>
        <w:numPr>
          <w:ilvl w:val="0"/>
          <w:numId w:val="1"/>
        </w:numPr>
      </w:pPr>
      <w:r>
        <w:t>Oud Katholieke Kerk</w:t>
      </w:r>
    </w:p>
    <w:p w14:paraId="2B34893E" w14:textId="502EEE47" w:rsidR="003873E4" w:rsidRDefault="00000000">
      <w:pPr>
        <w:pStyle w:val="Geenafstand"/>
        <w:numPr>
          <w:ilvl w:val="0"/>
          <w:numId w:val="1"/>
        </w:numPr>
      </w:pPr>
      <w:r>
        <w:t>P</w:t>
      </w:r>
      <w:r w:rsidR="00006D0E">
        <w:t xml:space="preserve">rotestantse </w:t>
      </w:r>
      <w:r>
        <w:t>G</w:t>
      </w:r>
      <w:r w:rsidR="00006D0E">
        <w:t>emeente</w:t>
      </w:r>
      <w:r>
        <w:t xml:space="preserve"> Amsterdam Zuid Oost</w:t>
      </w:r>
      <w:r w:rsidR="00006D0E">
        <w:t xml:space="preserve"> – De Nieuwe Stad</w:t>
      </w:r>
    </w:p>
    <w:p w14:paraId="45B18531" w14:textId="77777777" w:rsidR="00006D0E" w:rsidRDefault="00006D0E" w:rsidP="00006D0E">
      <w:pPr>
        <w:pStyle w:val="Geenafstand"/>
        <w:numPr>
          <w:ilvl w:val="0"/>
          <w:numId w:val="1"/>
        </w:numPr>
      </w:pPr>
      <w:r>
        <w:t>Protestantse Kerk Amsterdam</w:t>
      </w:r>
    </w:p>
    <w:p w14:paraId="464F8470" w14:textId="77777777" w:rsidR="00006D0E" w:rsidRPr="00D31875" w:rsidRDefault="00006D0E" w:rsidP="00006D0E">
      <w:pPr>
        <w:pStyle w:val="Geenafstand"/>
        <w:ind w:left="708"/>
        <w:rPr>
          <w:lang w:val="fr-FR"/>
        </w:rPr>
      </w:pPr>
      <w:proofErr w:type="spellStart"/>
      <w:r>
        <w:rPr>
          <w:lang w:val="fr-FR"/>
        </w:rPr>
        <w:t>Protestantse</w:t>
      </w:r>
      <w:proofErr w:type="spellEnd"/>
      <w:r>
        <w:rPr>
          <w:lang w:val="fr-FR"/>
        </w:rPr>
        <w:t xml:space="preserve"> Diaconie   </w:t>
      </w:r>
      <w:hyperlink r:id="rId11" w:history="1">
        <w:r>
          <w:rPr>
            <w:rStyle w:val="Internetlink"/>
            <w:lang w:val="fr-FR"/>
          </w:rPr>
          <w:t>https://www.protestantsamsterdam.nl/diaconie/</w:t>
        </w:r>
      </w:hyperlink>
    </w:p>
    <w:p w14:paraId="2250587A" w14:textId="51445E59" w:rsidR="00006D0E" w:rsidRPr="001718FE" w:rsidRDefault="00006D0E" w:rsidP="001718FE">
      <w:pPr>
        <w:pStyle w:val="Geenafstand"/>
        <w:ind w:left="708"/>
      </w:pPr>
      <w:r>
        <w:t xml:space="preserve">Wereldhuis  </w:t>
      </w:r>
      <w:hyperlink r:id="rId12" w:history="1">
        <w:r>
          <w:rPr>
            <w:rStyle w:val="Internetlink"/>
          </w:rPr>
          <w:t>https://www.wereldhuis.org/</w:t>
        </w:r>
      </w:hyperlink>
    </w:p>
    <w:p w14:paraId="27349779" w14:textId="1E0C19BE" w:rsidR="00006D0E" w:rsidRPr="001718FE" w:rsidRDefault="00006D0E" w:rsidP="001718FE">
      <w:pPr>
        <w:pStyle w:val="Geenafstand"/>
        <w:numPr>
          <w:ilvl w:val="0"/>
          <w:numId w:val="1"/>
        </w:numPr>
      </w:pPr>
      <w:r>
        <w:t>Religieus Genootschap der Vrienden – Quakers</w:t>
      </w:r>
    </w:p>
    <w:p w14:paraId="4208CF69" w14:textId="0435469A" w:rsidR="003873E4" w:rsidRDefault="00000000" w:rsidP="001718FE">
      <w:pPr>
        <w:pStyle w:val="Geenafstand"/>
        <w:numPr>
          <w:ilvl w:val="0"/>
          <w:numId w:val="1"/>
        </w:numPr>
      </w:pPr>
      <w:r>
        <w:t>Remonstrants Amsterdam</w:t>
      </w:r>
      <w:r w:rsidR="00006D0E">
        <w:t xml:space="preserve"> - </w:t>
      </w:r>
      <w:proofErr w:type="spellStart"/>
      <w:r w:rsidR="00006D0E">
        <w:t>Vrijburg</w:t>
      </w:r>
      <w:proofErr w:type="spellEnd"/>
    </w:p>
    <w:p w14:paraId="7C5969C3" w14:textId="095DF9C8" w:rsidR="003873E4" w:rsidRDefault="00000000" w:rsidP="001718FE">
      <w:pPr>
        <w:pStyle w:val="Geenafstand"/>
        <w:numPr>
          <w:ilvl w:val="0"/>
          <w:numId w:val="1"/>
        </w:numPr>
      </w:pPr>
      <w:r>
        <w:t>RK dekenaat Amsterdam</w:t>
      </w:r>
    </w:p>
    <w:p w14:paraId="3BD2E88A" w14:textId="52E7222D" w:rsidR="003873E4" w:rsidRDefault="00000000" w:rsidP="001718FE">
      <w:pPr>
        <w:pStyle w:val="Geenafstand"/>
        <w:numPr>
          <w:ilvl w:val="0"/>
          <w:numId w:val="1"/>
        </w:numPr>
      </w:pPr>
      <w:r>
        <w:t xml:space="preserve">Orthodoxe parochie </w:t>
      </w:r>
      <w:r w:rsidR="00006D0E">
        <w:t xml:space="preserve">van de </w:t>
      </w:r>
      <w:r>
        <w:t>Heilige Nikolaas van Myra</w:t>
      </w:r>
    </w:p>
    <w:p w14:paraId="32C69D9C" w14:textId="00E94C3D" w:rsidR="003873E4" w:rsidRDefault="00000000" w:rsidP="001718FE">
      <w:pPr>
        <w:pStyle w:val="Geenafstand"/>
        <w:numPr>
          <w:ilvl w:val="0"/>
          <w:numId w:val="1"/>
        </w:numPr>
      </w:pPr>
      <w:r>
        <w:t>Syrisch Orthodoxe Kerk</w:t>
      </w:r>
      <w:r w:rsidR="00006D0E">
        <w:t xml:space="preserve"> van de Moeder Gods</w:t>
      </w:r>
    </w:p>
    <w:p w14:paraId="7883C3FF" w14:textId="085218C4" w:rsidR="003873E4" w:rsidRDefault="00000000" w:rsidP="001718FE">
      <w:pPr>
        <w:pStyle w:val="Geenafstand"/>
        <w:numPr>
          <w:ilvl w:val="0"/>
          <w:numId w:val="1"/>
        </w:numPr>
      </w:pPr>
      <w:r>
        <w:t>Waalse Kerk Amsterdam</w:t>
      </w:r>
    </w:p>
    <w:p w14:paraId="7202F57C" w14:textId="77777777" w:rsidR="003873E4" w:rsidRDefault="00000000">
      <w:pPr>
        <w:pStyle w:val="Geenafstand"/>
        <w:numPr>
          <w:ilvl w:val="0"/>
          <w:numId w:val="1"/>
        </w:numPr>
      </w:pPr>
      <w:r>
        <w:t>Amsterdamse vestigingen van de Nederlandse Gereformeerde Kerken  en van Chr. Gereformeerde Kerk</w:t>
      </w:r>
    </w:p>
    <w:sectPr w:rsidR="003873E4">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595A" w14:textId="77777777" w:rsidR="00AB7842" w:rsidRDefault="00AB7842">
      <w:r>
        <w:separator/>
      </w:r>
    </w:p>
  </w:endnote>
  <w:endnote w:type="continuationSeparator" w:id="0">
    <w:p w14:paraId="23F2691D" w14:textId="77777777" w:rsidR="00AB7842" w:rsidRDefault="00AB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F6E9" w14:textId="77777777" w:rsidR="00D328EE" w:rsidRDefault="00D328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28E2B" w14:textId="77777777" w:rsidR="00AB7842" w:rsidRDefault="00AB7842">
      <w:r>
        <w:rPr>
          <w:color w:val="000000"/>
        </w:rPr>
        <w:separator/>
      </w:r>
    </w:p>
  </w:footnote>
  <w:footnote w:type="continuationSeparator" w:id="0">
    <w:p w14:paraId="0D800DD6" w14:textId="77777777" w:rsidR="00AB7842" w:rsidRDefault="00AB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F983" w14:textId="64CC5ACF" w:rsidR="00D328EE" w:rsidRDefault="00D328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AA8"/>
    <w:multiLevelType w:val="multilevel"/>
    <w:tmpl w:val="07B2819A"/>
    <w:styleLink w:val="WWNum1"/>
    <w:lvl w:ilvl="0">
      <w:numFmt w:val="bullet"/>
      <w:lvlText w:val=""/>
      <w:lvlJc w:val="left"/>
      <w:pPr>
        <w:ind w:left="720" w:hanging="360"/>
      </w:pPr>
      <w:rPr>
        <w:rFonts w:ascii="Symbol" w:eastAsia="Aptos"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0004871">
    <w:abstractNumId w:val="0"/>
  </w:num>
  <w:num w:numId="2" w16cid:durableId="180846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E4"/>
    <w:rsid w:val="00006D0E"/>
    <w:rsid w:val="00037A8C"/>
    <w:rsid w:val="00092059"/>
    <w:rsid w:val="001718FE"/>
    <w:rsid w:val="003873E4"/>
    <w:rsid w:val="00452FA5"/>
    <w:rsid w:val="006B162C"/>
    <w:rsid w:val="006C2542"/>
    <w:rsid w:val="007B50A6"/>
    <w:rsid w:val="007D5CA1"/>
    <w:rsid w:val="00953C5A"/>
    <w:rsid w:val="009919E1"/>
    <w:rsid w:val="00AB7842"/>
    <w:rsid w:val="00B80DE1"/>
    <w:rsid w:val="00CF7A32"/>
    <w:rsid w:val="00D31875"/>
    <w:rsid w:val="00D328EE"/>
    <w:rsid w:val="00E906AD"/>
    <w:rsid w:val="00F47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8EB05"/>
  <w15:docId w15:val="{F558BFAA-17B5-4C62-8F62-ECB7BE23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ahoma"/>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360" w:after="80" w:line="259" w:lineRule="auto"/>
      <w:outlineLvl w:val="0"/>
    </w:pPr>
    <w:rPr>
      <w:rFonts w:ascii="Aptos Display" w:hAnsi="Aptos Display"/>
      <w:color w:val="0F4761"/>
      <w:sz w:val="40"/>
      <w:szCs w:val="40"/>
    </w:rPr>
  </w:style>
  <w:style w:type="paragraph" w:styleId="Kop2">
    <w:name w:val="heading 2"/>
    <w:basedOn w:val="Standard"/>
    <w:next w:val="Standard"/>
    <w:uiPriority w:val="9"/>
    <w:semiHidden/>
    <w:unhideWhenUsed/>
    <w:qFormat/>
    <w:pPr>
      <w:keepNext/>
      <w:keepLines/>
      <w:spacing w:before="160" w:after="80" w:line="259" w:lineRule="auto"/>
      <w:outlineLvl w:val="1"/>
    </w:pPr>
    <w:rPr>
      <w:rFonts w:ascii="Aptos Display" w:hAnsi="Aptos Display"/>
      <w:color w:val="0F4761"/>
      <w:sz w:val="32"/>
      <w:szCs w:val="32"/>
    </w:rPr>
  </w:style>
  <w:style w:type="paragraph" w:styleId="Kop3">
    <w:name w:val="heading 3"/>
    <w:basedOn w:val="Standard"/>
    <w:next w:val="Standard"/>
    <w:uiPriority w:val="9"/>
    <w:semiHidden/>
    <w:unhideWhenUsed/>
    <w:qFormat/>
    <w:pPr>
      <w:keepNext/>
      <w:keepLines/>
      <w:spacing w:before="160" w:after="80" w:line="259" w:lineRule="auto"/>
      <w:outlineLvl w:val="2"/>
    </w:pPr>
    <w:rPr>
      <w:color w:val="0F4761"/>
      <w:sz w:val="28"/>
      <w:szCs w:val="28"/>
    </w:rPr>
  </w:style>
  <w:style w:type="paragraph" w:styleId="Kop4">
    <w:name w:val="heading 4"/>
    <w:basedOn w:val="Standard"/>
    <w:next w:val="Standard"/>
    <w:uiPriority w:val="9"/>
    <w:semiHidden/>
    <w:unhideWhenUsed/>
    <w:qFormat/>
    <w:pPr>
      <w:keepNext/>
      <w:keepLines/>
      <w:spacing w:before="80" w:after="40" w:line="259" w:lineRule="auto"/>
      <w:outlineLvl w:val="3"/>
    </w:pPr>
    <w:rPr>
      <w:i/>
      <w:iCs/>
      <w:color w:val="0F4761"/>
    </w:rPr>
  </w:style>
  <w:style w:type="paragraph" w:styleId="Kop5">
    <w:name w:val="heading 5"/>
    <w:basedOn w:val="Standard"/>
    <w:next w:val="Standard"/>
    <w:uiPriority w:val="9"/>
    <w:semiHidden/>
    <w:unhideWhenUsed/>
    <w:qFormat/>
    <w:pPr>
      <w:keepNext/>
      <w:keepLines/>
      <w:spacing w:before="80" w:after="40" w:line="259" w:lineRule="auto"/>
      <w:outlineLvl w:val="4"/>
    </w:pPr>
    <w:rPr>
      <w:color w:val="0F4761"/>
    </w:rPr>
  </w:style>
  <w:style w:type="paragraph" w:styleId="Kop6">
    <w:name w:val="heading 6"/>
    <w:basedOn w:val="Standard"/>
    <w:next w:val="Standard"/>
    <w:uiPriority w:val="9"/>
    <w:semiHidden/>
    <w:unhideWhenUsed/>
    <w:qFormat/>
    <w:pPr>
      <w:keepNext/>
      <w:keepLines/>
      <w:spacing w:before="40" w:after="0" w:line="259" w:lineRule="auto"/>
      <w:outlineLvl w:val="5"/>
    </w:pPr>
    <w:rPr>
      <w:i/>
      <w:iCs/>
      <w:color w:val="595959"/>
    </w:rPr>
  </w:style>
  <w:style w:type="paragraph" w:styleId="Kop7">
    <w:name w:val="heading 7"/>
    <w:basedOn w:val="Standard"/>
    <w:next w:val="Standard"/>
    <w:pPr>
      <w:keepNext/>
      <w:keepLines/>
      <w:spacing w:before="40" w:after="0" w:line="259" w:lineRule="auto"/>
      <w:outlineLvl w:val="6"/>
    </w:pPr>
    <w:rPr>
      <w:color w:val="595959"/>
    </w:rPr>
  </w:style>
  <w:style w:type="paragraph" w:styleId="Kop8">
    <w:name w:val="heading 8"/>
    <w:basedOn w:val="Standard"/>
    <w:next w:val="Standard"/>
    <w:pPr>
      <w:keepNext/>
      <w:keepLines/>
      <w:spacing w:after="0" w:line="259" w:lineRule="auto"/>
      <w:outlineLvl w:val="7"/>
    </w:pPr>
    <w:rPr>
      <w:i/>
      <w:iCs/>
      <w:color w:val="272727"/>
    </w:rPr>
  </w:style>
  <w:style w:type="paragraph" w:styleId="Kop9">
    <w:name w:val="heading 9"/>
    <w:basedOn w:val="Standard"/>
    <w:next w:val="Standard"/>
    <w:pPr>
      <w:keepNext/>
      <w:keepLines/>
      <w:spacing w:after="0" w:line="259" w:lineRule="auto"/>
      <w:outlineLvl w:val="8"/>
    </w:pPr>
    <w:rPr>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jst">
    <w:name w:val="List"/>
    <w:basedOn w:val="Textbody"/>
    <w:rPr>
      <w:rFonts w:cs="Arial"/>
      <w:sz w:val="24"/>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itel">
    <w:name w:val="Title"/>
    <w:basedOn w:val="Standard"/>
    <w:next w:val="Standard"/>
    <w:uiPriority w:val="10"/>
    <w:qFormat/>
    <w:pPr>
      <w:spacing w:after="80" w:line="240" w:lineRule="auto"/>
      <w:contextualSpacing/>
    </w:pPr>
    <w:rPr>
      <w:rFonts w:ascii="Aptos Display" w:hAnsi="Aptos Display"/>
      <w:spacing w:val="-10"/>
      <w:kern w:val="3"/>
      <w:sz w:val="56"/>
      <w:szCs w:val="56"/>
    </w:rPr>
  </w:style>
  <w:style w:type="paragraph" w:styleId="Ondertitel">
    <w:name w:val="Subtitle"/>
    <w:basedOn w:val="Standard"/>
    <w:next w:val="Standard"/>
    <w:uiPriority w:val="11"/>
    <w:qFormat/>
    <w:pPr>
      <w:spacing w:after="160" w:line="259" w:lineRule="auto"/>
    </w:pPr>
    <w:rPr>
      <w:color w:val="595959"/>
      <w:spacing w:val="15"/>
      <w:sz w:val="28"/>
      <w:szCs w:val="28"/>
    </w:rPr>
  </w:style>
  <w:style w:type="paragraph" w:styleId="Citaat">
    <w:name w:val="Quote"/>
    <w:basedOn w:val="Standard"/>
    <w:next w:val="Standard"/>
    <w:pPr>
      <w:spacing w:before="160" w:after="160" w:line="259" w:lineRule="auto"/>
      <w:jc w:val="center"/>
    </w:pPr>
    <w:rPr>
      <w:i/>
      <w:iCs/>
      <w:color w:val="404040"/>
    </w:rPr>
  </w:style>
  <w:style w:type="paragraph" w:styleId="Lijstalinea">
    <w:name w:val="List Paragraph"/>
    <w:basedOn w:val="Standard"/>
    <w:pPr>
      <w:spacing w:after="160" w:line="259" w:lineRule="auto"/>
      <w:ind w:left="720"/>
      <w:contextualSpacing/>
    </w:pPr>
  </w:style>
  <w:style w:type="paragraph" w:styleId="Duidelijkcitaat">
    <w:name w:val="Intense Quote"/>
    <w:basedOn w:val="Standard"/>
    <w:next w:val="Standard"/>
    <w:pPr>
      <w:pBdr>
        <w:top w:val="single" w:sz="4" w:space="10" w:color="0F4761"/>
        <w:bottom w:val="single" w:sz="4" w:space="10" w:color="0F4761"/>
      </w:pBdr>
      <w:spacing w:before="360" w:after="360" w:line="259" w:lineRule="auto"/>
      <w:ind w:left="864" w:right="864"/>
      <w:jc w:val="center"/>
    </w:pPr>
    <w:rPr>
      <w:i/>
      <w:iCs/>
      <w:color w:val="0F4761"/>
    </w:rPr>
  </w:style>
  <w:style w:type="paragraph" w:styleId="Geenafstand">
    <w:name w:val="No Spacing"/>
    <w:pPr>
      <w:widowControl/>
    </w:pPr>
  </w:style>
  <w:style w:type="paragraph" w:customStyle="1" w:styleId="HeaderandFooter">
    <w:name w:val="Header and Footer"/>
    <w:basedOn w:val="Standard"/>
  </w:style>
  <w:style w:type="paragraph" w:styleId="Koptekst">
    <w:name w:val="header"/>
    <w:basedOn w:val="Standard"/>
    <w:pPr>
      <w:tabs>
        <w:tab w:val="center" w:pos="4536"/>
        <w:tab w:val="right" w:pos="9072"/>
      </w:tabs>
      <w:spacing w:after="0" w:line="240" w:lineRule="auto"/>
    </w:pPr>
  </w:style>
  <w:style w:type="paragraph" w:styleId="Voettekst">
    <w:name w:val="footer"/>
    <w:basedOn w:val="Standard"/>
    <w:pPr>
      <w:tabs>
        <w:tab w:val="center" w:pos="4536"/>
        <w:tab w:val="right" w:pos="9072"/>
      </w:tabs>
      <w:spacing w:after="0" w:line="240" w:lineRule="auto"/>
    </w:pPr>
  </w:style>
  <w:style w:type="character" w:customStyle="1" w:styleId="Kop1Char">
    <w:name w:val="Kop 1 Char"/>
    <w:basedOn w:val="Standaardalinea-lettertype"/>
    <w:rPr>
      <w:rFonts w:ascii="Aptos Display" w:eastAsia="Aptos" w:hAnsi="Aptos Display" w:cs="Tahoma"/>
      <w:color w:val="0F4761"/>
      <w:sz w:val="40"/>
      <w:szCs w:val="40"/>
    </w:rPr>
  </w:style>
  <w:style w:type="character" w:customStyle="1" w:styleId="Kop2Char">
    <w:name w:val="Kop 2 Char"/>
    <w:basedOn w:val="Standaardalinea-lettertype"/>
    <w:rPr>
      <w:rFonts w:ascii="Aptos Display" w:eastAsia="Aptos" w:hAnsi="Aptos Display" w:cs="Tahoma"/>
      <w:color w:val="0F4761"/>
      <w:sz w:val="32"/>
      <w:szCs w:val="32"/>
    </w:rPr>
  </w:style>
  <w:style w:type="character" w:customStyle="1" w:styleId="Kop3Char">
    <w:name w:val="Kop 3 Char"/>
    <w:basedOn w:val="Standaardalinea-lettertype"/>
    <w:rPr>
      <w:rFonts w:eastAsia="Aptos" w:cs="Tahoma"/>
      <w:color w:val="0F4761"/>
      <w:sz w:val="28"/>
      <w:szCs w:val="28"/>
    </w:rPr>
  </w:style>
  <w:style w:type="character" w:customStyle="1" w:styleId="Kop4Char">
    <w:name w:val="Kop 4 Char"/>
    <w:basedOn w:val="Standaardalinea-lettertype"/>
    <w:rPr>
      <w:rFonts w:eastAsia="Aptos" w:cs="Tahoma"/>
      <w:i/>
      <w:iCs/>
      <w:color w:val="0F4761"/>
    </w:rPr>
  </w:style>
  <w:style w:type="character" w:customStyle="1" w:styleId="Kop5Char">
    <w:name w:val="Kop 5 Char"/>
    <w:basedOn w:val="Standaardalinea-lettertype"/>
    <w:rPr>
      <w:rFonts w:eastAsia="Aptos" w:cs="Tahoma"/>
      <w:color w:val="0F4761"/>
    </w:rPr>
  </w:style>
  <w:style w:type="character" w:customStyle="1" w:styleId="Kop6Char">
    <w:name w:val="Kop 6 Char"/>
    <w:basedOn w:val="Standaardalinea-lettertype"/>
    <w:rPr>
      <w:rFonts w:eastAsia="Aptos" w:cs="Tahoma"/>
      <w:i/>
      <w:iCs/>
      <w:color w:val="595959"/>
    </w:rPr>
  </w:style>
  <w:style w:type="character" w:customStyle="1" w:styleId="Kop7Char">
    <w:name w:val="Kop 7 Char"/>
    <w:basedOn w:val="Standaardalinea-lettertype"/>
    <w:rPr>
      <w:rFonts w:eastAsia="Aptos" w:cs="Tahoma"/>
      <w:color w:val="595959"/>
    </w:rPr>
  </w:style>
  <w:style w:type="character" w:customStyle="1" w:styleId="Kop8Char">
    <w:name w:val="Kop 8 Char"/>
    <w:basedOn w:val="Standaardalinea-lettertype"/>
    <w:rPr>
      <w:rFonts w:eastAsia="Aptos" w:cs="Tahoma"/>
      <w:i/>
      <w:iCs/>
      <w:color w:val="272727"/>
    </w:rPr>
  </w:style>
  <w:style w:type="character" w:customStyle="1" w:styleId="Kop9Char">
    <w:name w:val="Kop 9 Char"/>
    <w:basedOn w:val="Standaardalinea-lettertype"/>
    <w:rPr>
      <w:rFonts w:eastAsia="Aptos" w:cs="Tahoma"/>
      <w:color w:val="272727"/>
    </w:rPr>
  </w:style>
  <w:style w:type="character" w:customStyle="1" w:styleId="TitelChar">
    <w:name w:val="Titel Char"/>
    <w:basedOn w:val="Standaardalinea-lettertype"/>
    <w:rPr>
      <w:rFonts w:ascii="Aptos Display" w:eastAsia="Aptos" w:hAnsi="Aptos Display" w:cs="Tahoma"/>
      <w:spacing w:val="-10"/>
      <w:kern w:val="3"/>
      <w:sz w:val="56"/>
      <w:szCs w:val="56"/>
    </w:rPr>
  </w:style>
  <w:style w:type="character" w:customStyle="1" w:styleId="OndertitelChar">
    <w:name w:val="Ondertitel Char"/>
    <w:basedOn w:val="Standaardalinea-lettertype"/>
    <w:rPr>
      <w:rFonts w:eastAsia="Aptos" w:cs="Tahoma"/>
      <w:color w:val="595959"/>
      <w:spacing w:val="15"/>
      <w:sz w:val="28"/>
      <w:szCs w:val="28"/>
    </w:rPr>
  </w:style>
  <w:style w:type="character" w:customStyle="1" w:styleId="CitaatChar">
    <w:name w:val="Citaat Char"/>
    <w:basedOn w:val="Standaardalinea-lettertype"/>
    <w:rPr>
      <w:i/>
      <w:iCs/>
      <w:color w:val="404040"/>
    </w:rPr>
  </w:style>
  <w:style w:type="character" w:styleId="Intensievebenadrukking">
    <w:name w:val="Intense Emphasis"/>
    <w:basedOn w:val="Standaardalinea-lettertype"/>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 w:type="character" w:customStyle="1" w:styleId="Internetlink">
    <w:name w:val="Internet link"/>
    <w:basedOn w:val="Standaardalinea-lettertype"/>
    <w:rPr>
      <w:color w:val="467886"/>
      <w:u w:val="single"/>
    </w:rPr>
  </w:style>
  <w:style w:type="character" w:styleId="Onopgelostemelding">
    <w:name w:val="Unresolved Mention"/>
    <w:basedOn w:val="Standaardalinea-lettertype"/>
    <w:rPr>
      <w:color w:val="605E5C"/>
      <w:shd w:val="clear" w:color="auto" w:fill="E1DFDD"/>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ListLabel1">
    <w:name w:val="ListLabel 1"/>
    <w:rPr>
      <w:rFonts w:eastAsia="Aptos" w:cs="Tahoma"/>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numbering" w:customStyle="1" w:styleId="WWNum1">
    <w:name w:val="WWNum1"/>
    <w:basedOn w:val="Geenlijst"/>
    <w:pPr>
      <w:numPr>
        <w:numId w:val="1"/>
      </w:numPr>
    </w:pPr>
  </w:style>
  <w:style w:type="character" w:styleId="Hyperlink">
    <w:name w:val="Hyperlink"/>
    <w:basedOn w:val="Standaardalinea-lettertype"/>
    <w:uiPriority w:val="99"/>
    <w:unhideWhenUsed/>
    <w:rsid w:val="00E906AD"/>
    <w:rPr>
      <w:color w:val="467886" w:themeColor="hyperlink"/>
      <w:u w:val="single"/>
    </w:rPr>
  </w:style>
  <w:style w:type="character" w:styleId="GevolgdeHyperlink">
    <w:name w:val="FollowedHyperlink"/>
    <w:basedOn w:val="Standaardalinea-lettertype"/>
    <w:uiPriority w:val="99"/>
    <w:semiHidden/>
    <w:unhideWhenUsed/>
    <w:rsid w:val="00E906AD"/>
    <w:rPr>
      <w:color w:val="96607D" w:themeColor="followedHyperlink"/>
      <w:u w:val="single"/>
    </w:rPr>
  </w:style>
  <w:style w:type="table" w:styleId="Tabelraster">
    <w:name w:val="Table Grid"/>
    <w:basedOn w:val="Standaardtabel"/>
    <w:uiPriority w:val="39"/>
    <w:rsid w:val="001718FE"/>
    <w:pPr>
      <w:widowControl/>
      <w:suppressAutoHyphens w:val="0"/>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vkamsterdam.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aconie.com/" TargetMode="External"/><Relationship Id="rId4" Type="http://schemas.openxmlformats.org/officeDocument/2006/relationships/webSettings" Target="webSettings.xml"/><Relationship Id="rId9" Type="http://schemas.openxmlformats.org/officeDocument/2006/relationships/hyperlink" Target="mailto:raadvankerkenamsterdam@gmail.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620</Words>
  <Characters>3413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Verbeek</dc:creator>
  <cp:lastModifiedBy>Anna Verbeek</cp:lastModifiedBy>
  <cp:revision>4</cp:revision>
  <cp:lastPrinted>2024-09-10T05:50:00Z</cp:lastPrinted>
  <dcterms:created xsi:type="dcterms:W3CDTF">2024-09-09T20:04:00Z</dcterms:created>
  <dcterms:modified xsi:type="dcterms:W3CDTF">2024-09-10T06:20:00Z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